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D53" w:rsidRPr="00EB2D53" w:rsidRDefault="00EB2D53" w:rsidP="00EB2D53">
      <w:pPr>
        <w:rPr>
          <w:rFonts w:cs="Arabic Typesetting"/>
          <w:b/>
          <w:i/>
          <w:color w:val="FF0000"/>
          <w:sz w:val="36"/>
          <w:szCs w:val="36"/>
        </w:rPr>
      </w:pPr>
      <w:r w:rsidRPr="00EB2D53">
        <w:rPr>
          <w:rFonts w:cs="Arabic Typesetting"/>
          <w:b/>
          <w:i/>
          <w:color w:val="FF0000"/>
          <w:sz w:val="36"/>
          <w:szCs w:val="36"/>
        </w:rPr>
        <w:t>Ответственность</w:t>
      </w:r>
      <w:r w:rsidRPr="00EB2D53">
        <w:rPr>
          <w:rFonts w:ascii="Arabic Typesetting" w:hAnsi="Arabic Typesetting" w:cs="Arabic Typesetting"/>
          <w:b/>
          <w:i/>
          <w:color w:val="FF0000"/>
          <w:sz w:val="36"/>
          <w:szCs w:val="36"/>
        </w:rPr>
        <w:t xml:space="preserve"> </w:t>
      </w:r>
      <w:r w:rsidRPr="00EB2D53">
        <w:rPr>
          <w:rFonts w:cs="Arabic Typesetting"/>
          <w:b/>
          <w:i/>
          <w:color w:val="FF0000"/>
          <w:sz w:val="36"/>
          <w:szCs w:val="36"/>
        </w:rPr>
        <w:t>родителей</w:t>
      </w:r>
      <w:r w:rsidRPr="00EB2D53">
        <w:rPr>
          <w:rFonts w:ascii="Arabic Typesetting" w:hAnsi="Arabic Typesetting" w:cs="Arabic Typesetting"/>
          <w:b/>
          <w:i/>
          <w:color w:val="FF0000"/>
          <w:sz w:val="36"/>
          <w:szCs w:val="36"/>
        </w:rPr>
        <w:t xml:space="preserve"> </w:t>
      </w:r>
      <w:r w:rsidRPr="00EB2D53">
        <w:rPr>
          <w:rFonts w:cs="Arabic Typesetting"/>
          <w:b/>
          <w:i/>
          <w:color w:val="FF0000"/>
          <w:sz w:val="36"/>
          <w:szCs w:val="36"/>
        </w:rPr>
        <w:t>за</w:t>
      </w:r>
      <w:r w:rsidRPr="00EB2D53">
        <w:rPr>
          <w:rFonts w:ascii="Arabic Typesetting" w:hAnsi="Arabic Typesetting" w:cs="Arabic Typesetting"/>
          <w:b/>
          <w:i/>
          <w:color w:val="FF0000"/>
          <w:sz w:val="36"/>
          <w:szCs w:val="36"/>
        </w:rPr>
        <w:t xml:space="preserve"> </w:t>
      </w:r>
      <w:r w:rsidRPr="00EB2D53">
        <w:rPr>
          <w:rFonts w:cs="Arabic Typesetting"/>
          <w:b/>
          <w:i/>
          <w:color w:val="FF0000"/>
          <w:sz w:val="36"/>
          <w:szCs w:val="36"/>
        </w:rPr>
        <w:t>поведение</w:t>
      </w:r>
      <w:r w:rsidRPr="00EB2D53">
        <w:rPr>
          <w:rFonts w:ascii="Arabic Typesetting" w:hAnsi="Arabic Typesetting" w:cs="Arabic Typesetting"/>
          <w:b/>
          <w:i/>
          <w:color w:val="FF0000"/>
          <w:sz w:val="36"/>
          <w:szCs w:val="36"/>
        </w:rPr>
        <w:t xml:space="preserve"> </w:t>
      </w:r>
      <w:r w:rsidRPr="00EB2D53">
        <w:rPr>
          <w:rFonts w:cs="Arabic Typesetting"/>
          <w:b/>
          <w:i/>
          <w:color w:val="FF0000"/>
          <w:sz w:val="36"/>
          <w:szCs w:val="36"/>
        </w:rPr>
        <w:t>детей</w:t>
      </w:r>
      <w:r w:rsidRPr="00EB2D53">
        <w:rPr>
          <w:rFonts w:ascii="Arabic Typesetting" w:hAnsi="Arabic Typesetting" w:cs="Arabic Typesetting"/>
          <w:b/>
          <w:i/>
          <w:color w:val="FF0000"/>
          <w:sz w:val="36"/>
          <w:szCs w:val="36"/>
        </w:rPr>
        <w:t xml:space="preserve"> </w:t>
      </w:r>
      <w:r w:rsidRPr="00EB2D53">
        <w:rPr>
          <w:rFonts w:cs="Arabic Typesetting"/>
          <w:b/>
          <w:i/>
          <w:color w:val="FF0000"/>
          <w:sz w:val="36"/>
          <w:szCs w:val="36"/>
        </w:rPr>
        <w:t>на</w:t>
      </w:r>
      <w:r w:rsidRPr="00EB2D53">
        <w:rPr>
          <w:rFonts w:ascii="Arabic Typesetting" w:hAnsi="Arabic Typesetting" w:cs="Arabic Typesetting"/>
          <w:b/>
          <w:i/>
          <w:color w:val="FF0000"/>
          <w:sz w:val="36"/>
          <w:szCs w:val="36"/>
        </w:rPr>
        <w:t xml:space="preserve"> </w:t>
      </w:r>
      <w:r w:rsidRPr="00EB2D53">
        <w:rPr>
          <w:rFonts w:cs="Arabic Typesetting"/>
          <w:b/>
          <w:i/>
          <w:color w:val="FF0000"/>
          <w:sz w:val="36"/>
          <w:szCs w:val="36"/>
        </w:rPr>
        <w:t>дороге</w:t>
      </w:r>
    </w:p>
    <w:p w:rsidR="00EB2D53" w:rsidRPr="00EB2D53" w:rsidRDefault="00EB2D53" w:rsidP="00EB2D53">
      <w:pPr>
        <w:rPr>
          <w:rFonts w:ascii="Arabic Typesetting" w:hAnsi="Arabic Typesetting" w:cs="Arabic Typesetting"/>
          <w:sz w:val="28"/>
          <w:szCs w:val="28"/>
        </w:rPr>
      </w:pPr>
      <w:r w:rsidRPr="00EB2D53">
        <w:rPr>
          <w:rFonts w:cs="Arabic Typesetting"/>
          <w:sz w:val="28"/>
          <w:szCs w:val="28"/>
        </w:rPr>
        <w:t>Нельзя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забывать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об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ответственности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за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своих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несовершеннолетних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детей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, </w:t>
      </w:r>
      <w:r w:rsidRPr="00EB2D53">
        <w:rPr>
          <w:rFonts w:cs="Arabic Typesetting"/>
          <w:sz w:val="28"/>
          <w:szCs w:val="28"/>
        </w:rPr>
        <w:t>из</w:t>
      </w:r>
      <w:r w:rsidRPr="00EB2D53">
        <w:rPr>
          <w:rFonts w:ascii="Arabic Typesetting" w:hAnsi="Arabic Typesetting" w:cs="Arabic Typesetting"/>
          <w:sz w:val="28"/>
          <w:szCs w:val="28"/>
        </w:rPr>
        <w:t>-</w:t>
      </w:r>
      <w:r w:rsidRPr="00EB2D53">
        <w:rPr>
          <w:rFonts w:cs="Arabic Typesetting"/>
          <w:sz w:val="28"/>
          <w:szCs w:val="28"/>
        </w:rPr>
        <w:t>за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неосторожного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поведения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которых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, </w:t>
      </w:r>
      <w:r w:rsidRPr="00EB2D53">
        <w:rPr>
          <w:rFonts w:cs="Arabic Typesetting"/>
          <w:sz w:val="28"/>
          <w:szCs w:val="28"/>
        </w:rPr>
        <w:t>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порой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вполне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сознательного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нарушения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Правил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дорожного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движения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может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произойти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дорожно</w:t>
      </w:r>
      <w:r w:rsidRPr="00EB2D53">
        <w:rPr>
          <w:rFonts w:ascii="Arabic Typesetting" w:hAnsi="Arabic Typesetting" w:cs="Arabic Typesetting"/>
          <w:sz w:val="28"/>
          <w:szCs w:val="28"/>
        </w:rPr>
        <w:t>-</w:t>
      </w:r>
      <w:r w:rsidRPr="00EB2D53">
        <w:rPr>
          <w:rFonts w:cs="Arabic Typesetting"/>
          <w:sz w:val="28"/>
          <w:szCs w:val="28"/>
        </w:rPr>
        <w:t>транспортное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происшествие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. </w:t>
      </w:r>
      <w:r w:rsidRPr="00EB2D53">
        <w:rPr>
          <w:rFonts w:cs="Arabic Typesetting"/>
          <w:sz w:val="28"/>
          <w:szCs w:val="28"/>
        </w:rPr>
        <w:t>Самостоятельно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полном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объеме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осуществлять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свои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права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обязанности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может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только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совершеннолетний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гражданин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. </w:t>
      </w:r>
      <w:r w:rsidRPr="00EB2D53">
        <w:rPr>
          <w:rFonts w:cs="Arabic Typesetting"/>
          <w:sz w:val="28"/>
          <w:szCs w:val="28"/>
        </w:rPr>
        <w:t>Конституция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определяет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возраст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совершеннолетия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дееспособности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18 </w:t>
      </w:r>
      <w:r w:rsidRPr="00EB2D53">
        <w:rPr>
          <w:rFonts w:cs="Arabic Typesetting"/>
          <w:sz w:val="28"/>
          <w:szCs w:val="28"/>
        </w:rPr>
        <w:t>лет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. </w:t>
      </w:r>
      <w:r w:rsidRPr="00EB2D53">
        <w:rPr>
          <w:rFonts w:cs="Arabic Typesetting"/>
          <w:sz w:val="28"/>
          <w:szCs w:val="28"/>
        </w:rPr>
        <w:t>В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соответствии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Уголовно</w:t>
      </w:r>
      <w:r w:rsidRPr="00EB2D53">
        <w:rPr>
          <w:rFonts w:ascii="Arabic Typesetting" w:hAnsi="Arabic Typesetting" w:cs="Arabic Typesetting"/>
          <w:sz w:val="28"/>
          <w:szCs w:val="28"/>
        </w:rPr>
        <w:t>-</w:t>
      </w:r>
      <w:r w:rsidRPr="00EB2D53">
        <w:rPr>
          <w:rFonts w:cs="Arabic Typesetting"/>
          <w:sz w:val="28"/>
          <w:szCs w:val="28"/>
        </w:rPr>
        <w:t>процессуальным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кодексом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РФ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(</w:t>
      </w:r>
      <w:r w:rsidRPr="00EB2D53">
        <w:rPr>
          <w:rFonts w:cs="Arabic Typesetting"/>
          <w:sz w:val="28"/>
          <w:szCs w:val="28"/>
        </w:rPr>
        <w:t>ст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. 55) </w:t>
      </w:r>
      <w:r w:rsidRPr="00EB2D53">
        <w:rPr>
          <w:rFonts w:cs="Arabic Typesetting"/>
          <w:sz w:val="28"/>
          <w:szCs w:val="28"/>
        </w:rPr>
        <w:t>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Гражданским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кодексом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РФ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(</w:t>
      </w:r>
      <w:r w:rsidRPr="00EB2D53">
        <w:rPr>
          <w:rFonts w:cs="Arabic Typesetting"/>
          <w:sz w:val="28"/>
          <w:szCs w:val="28"/>
        </w:rPr>
        <w:t>ст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. 1073) </w:t>
      </w:r>
      <w:r w:rsidRPr="00EB2D53">
        <w:rPr>
          <w:rFonts w:cs="Arabic Typesetting"/>
          <w:sz w:val="28"/>
          <w:szCs w:val="28"/>
        </w:rPr>
        <w:t>именно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родители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являются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гражданскими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ответчиками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несут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материальную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ответственность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за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ущерб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, </w:t>
      </w:r>
      <w:r w:rsidRPr="00EB2D53">
        <w:rPr>
          <w:rFonts w:cs="Arabic Typesetting"/>
          <w:sz w:val="28"/>
          <w:szCs w:val="28"/>
        </w:rPr>
        <w:t>причиненный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действиями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своего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ребенка</w:t>
      </w:r>
      <w:r w:rsidRPr="00EB2D53">
        <w:rPr>
          <w:rFonts w:ascii="Arabic Typesetting" w:hAnsi="Arabic Typesetting" w:cs="Arabic Typesetting"/>
          <w:sz w:val="28"/>
          <w:szCs w:val="28"/>
        </w:rPr>
        <w:t>.</w:t>
      </w:r>
    </w:p>
    <w:p w:rsidR="00EB2D53" w:rsidRPr="00EB2D53" w:rsidRDefault="00EB2D53" w:rsidP="00EB2D53">
      <w:pPr>
        <w:rPr>
          <w:rFonts w:ascii="Arabic Typesetting" w:hAnsi="Arabic Typesetting" w:cs="Arabic Typesetting"/>
          <w:sz w:val="28"/>
          <w:szCs w:val="28"/>
        </w:rPr>
      </w:pPr>
    </w:p>
    <w:p w:rsidR="00EB2D53" w:rsidRPr="00EB2D53" w:rsidRDefault="00EB2D53" w:rsidP="00EB2D53">
      <w:pPr>
        <w:rPr>
          <w:rFonts w:ascii="Arabic Typesetting" w:hAnsi="Arabic Typesetting" w:cs="Arabic Typesetting"/>
          <w:sz w:val="28"/>
          <w:szCs w:val="28"/>
        </w:rPr>
      </w:pPr>
      <w:r w:rsidRPr="00EB2D53">
        <w:rPr>
          <w:rFonts w:cs="Arabic Typesetting"/>
          <w:sz w:val="28"/>
          <w:szCs w:val="28"/>
        </w:rPr>
        <w:t>В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соответствии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. 1074 </w:t>
      </w:r>
      <w:r w:rsidRPr="00EB2D53">
        <w:rPr>
          <w:rFonts w:cs="Arabic Typesetting"/>
          <w:sz w:val="28"/>
          <w:szCs w:val="28"/>
        </w:rPr>
        <w:t>Гражданского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кодекса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РФ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несовершеннолетний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обвиняемый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возрасте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14 </w:t>
      </w:r>
      <w:r w:rsidRPr="00EB2D53">
        <w:rPr>
          <w:rFonts w:cs="Arabic Typesetting"/>
          <w:sz w:val="28"/>
          <w:szCs w:val="28"/>
        </w:rPr>
        <w:t>до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18 </w:t>
      </w:r>
      <w:r w:rsidRPr="00EB2D53">
        <w:rPr>
          <w:rFonts w:cs="Arabic Typesetting"/>
          <w:sz w:val="28"/>
          <w:szCs w:val="28"/>
        </w:rPr>
        <w:t>лет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самостоятельно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несет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ответственность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за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причиненный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вред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на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общих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основаниях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. </w:t>
      </w:r>
      <w:r w:rsidRPr="00EB2D53">
        <w:rPr>
          <w:rFonts w:cs="Arabic Typesetting"/>
          <w:sz w:val="28"/>
          <w:szCs w:val="28"/>
        </w:rPr>
        <w:t>Но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случае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, </w:t>
      </w:r>
      <w:r w:rsidRPr="00EB2D53">
        <w:rPr>
          <w:rFonts w:cs="Arabic Typesetting"/>
          <w:sz w:val="28"/>
          <w:szCs w:val="28"/>
        </w:rPr>
        <w:t>если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он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не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имеет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доходов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или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другого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имущества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, </w:t>
      </w:r>
      <w:r w:rsidRPr="00EB2D53">
        <w:rPr>
          <w:rFonts w:cs="Arabic Typesetting"/>
          <w:sz w:val="28"/>
          <w:szCs w:val="28"/>
        </w:rPr>
        <w:t>достаточного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для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возмещения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вреда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, </w:t>
      </w:r>
      <w:r w:rsidRPr="00EB2D53">
        <w:rPr>
          <w:rFonts w:cs="Arabic Typesetting"/>
          <w:sz w:val="28"/>
          <w:szCs w:val="28"/>
        </w:rPr>
        <w:t>вред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этот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может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быть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возмещен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его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родителями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, </w:t>
      </w:r>
      <w:r w:rsidRPr="00EB2D53">
        <w:rPr>
          <w:rFonts w:cs="Arabic Typesetting"/>
          <w:sz w:val="28"/>
          <w:szCs w:val="28"/>
        </w:rPr>
        <w:t>которые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привлекаются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к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участию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деле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качестве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гражданских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ответчиков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. </w:t>
      </w:r>
      <w:r w:rsidRPr="00EB2D53">
        <w:rPr>
          <w:rFonts w:cs="Arabic Typesetting"/>
          <w:sz w:val="28"/>
          <w:szCs w:val="28"/>
        </w:rPr>
        <w:t>Таким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образом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, </w:t>
      </w:r>
      <w:r w:rsidRPr="00EB2D53">
        <w:rPr>
          <w:rFonts w:cs="Arabic Typesetting"/>
          <w:sz w:val="28"/>
          <w:szCs w:val="28"/>
        </w:rPr>
        <w:t>если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вине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ребенка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совершено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дорожно</w:t>
      </w:r>
      <w:r w:rsidRPr="00EB2D53">
        <w:rPr>
          <w:rFonts w:ascii="Arabic Typesetting" w:hAnsi="Arabic Typesetting" w:cs="Arabic Typesetting"/>
          <w:sz w:val="28"/>
          <w:szCs w:val="28"/>
        </w:rPr>
        <w:t>-</w:t>
      </w:r>
      <w:r w:rsidRPr="00EB2D53">
        <w:rPr>
          <w:rFonts w:cs="Arabic Typesetting"/>
          <w:sz w:val="28"/>
          <w:szCs w:val="28"/>
        </w:rPr>
        <w:t>транспортное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происшествие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, </w:t>
      </w:r>
      <w:r w:rsidRPr="00EB2D53">
        <w:rPr>
          <w:rFonts w:cs="Arabic Typesetting"/>
          <w:sz w:val="28"/>
          <w:szCs w:val="28"/>
        </w:rPr>
        <w:t>в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котором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пострадали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люди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и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разбит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автомобиль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, </w:t>
      </w:r>
      <w:r w:rsidRPr="00EB2D53">
        <w:rPr>
          <w:rFonts w:cs="Arabic Typesetting"/>
          <w:sz w:val="28"/>
          <w:szCs w:val="28"/>
        </w:rPr>
        <w:t>то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отвечать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закону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придется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его</w:t>
      </w:r>
      <w:r w:rsidRPr="00EB2D53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EB2D53">
        <w:rPr>
          <w:rFonts w:cs="Arabic Typesetting"/>
          <w:sz w:val="28"/>
          <w:szCs w:val="28"/>
        </w:rPr>
        <w:t>родителям</w:t>
      </w:r>
      <w:r w:rsidRPr="00EB2D53">
        <w:rPr>
          <w:rFonts w:ascii="Arabic Typesetting" w:hAnsi="Arabic Typesetting" w:cs="Arabic Typesetting"/>
          <w:sz w:val="28"/>
          <w:szCs w:val="28"/>
        </w:rPr>
        <w:t>!</w:t>
      </w:r>
    </w:p>
    <w:p w:rsidR="00EB2D53" w:rsidRPr="00EB2D53" w:rsidRDefault="00EB2D53" w:rsidP="00EB2D53">
      <w:pPr>
        <w:rPr>
          <w:rFonts w:ascii="Arabic Typesetting" w:hAnsi="Arabic Typesetting" w:cs="Arabic Typesetting"/>
          <w:sz w:val="28"/>
          <w:szCs w:val="28"/>
        </w:rPr>
      </w:pPr>
    </w:p>
    <w:p w:rsidR="00F36B1A" w:rsidRPr="00EB2D53" w:rsidRDefault="00F36B1A" w:rsidP="00EB2D53">
      <w:pPr>
        <w:rPr>
          <w:rFonts w:ascii="Arabic Typesetting" w:hAnsi="Arabic Typesetting" w:cs="Arabic Typesetting"/>
          <w:sz w:val="28"/>
          <w:szCs w:val="28"/>
        </w:rPr>
      </w:pPr>
    </w:p>
    <w:sectPr w:rsidR="00F36B1A" w:rsidRPr="00EB2D53" w:rsidSect="00F3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D53"/>
    <w:rsid w:val="00EB2D53"/>
    <w:rsid w:val="00F3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8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1092</Characters>
  <Application>Microsoft Office Word</Application>
  <DocSecurity>0</DocSecurity>
  <Lines>9</Lines>
  <Paragraphs>2</Paragraphs>
  <ScaleCrop>false</ScaleCrop>
  <Company>MultiDVD Team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2017-02-27T07:10:00Z</dcterms:created>
  <dcterms:modified xsi:type="dcterms:W3CDTF">2017-02-27T07:12:00Z</dcterms:modified>
</cp:coreProperties>
</file>